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509" w:rsidRPr="002E7E57" w:rsidRDefault="007612EF">
      <w:pPr>
        <w:spacing w:after="196" w:line="240" w:lineRule="auto"/>
        <w:jc w:val="right"/>
        <w:rPr>
          <w:rFonts w:ascii="Corbel" w:hAnsi="Corbel"/>
        </w:rPr>
      </w:pPr>
      <w:r w:rsidRPr="002E7E57"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D06509" w:rsidRPr="002E7E57" w:rsidRDefault="007612EF">
      <w:pPr>
        <w:spacing w:after="2" w:line="240" w:lineRule="auto"/>
        <w:jc w:val="center"/>
        <w:rPr>
          <w:rFonts w:ascii="Corbel" w:hAnsi="Corbel"/>
        </w:rPr>
      </w:pPr>
      <w:r w:rsidRPr="002E7E57">
        <w:rPr>
          <w:rFonts w:ascii="Corbel" w:eastAsia="Times New Roman" w:hAnsi="Corbel" w:cs="Times New Roman"/>
          <w:i/>
          <w:color w:val="1F497D"/>
          <w:sz w:val="20"/>
        </w:rPr>
        <w:t xml:space="preserve"> </w:t>
      </w:r>
    </w:p>
    <w:p w:rsidR="00D06509" w:rsidRPr="002E7E57" w:rsidRDefault="007612EF">
      <w:pPr>
        <w:spacing w:after="16" w:line="240" w:lineRule="auto"/>
        <w:jc w:val="center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SYLABUS </w:t>
      </w:r>
    </w:p>
    <w:p w:rsidR="00D06509" w:rsidRPr="002E7E57" w:rsidRDefault="007612EF">
      <w:pPr>
        <w:spacing w:line="240" w:lineRule="auto"/>
        <w:jc w:val="center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19"/>
        </w:rPr>
        <w:t xml:space="preserve">DOTYCZY CYKLU KSZTAŁCENIA </w:t>
      </w:r>
      <w:r w:rsidR="002E7E57" w:rsidRPr="002E7E57">
        <w:rPr>
          <w:rFonts w:ascii="Corbel" w:eastAsia="Times New Roman" w:hAnsi="Corbel" w:cs="Times New Roman"/>
          <w:b/>
          <w:i/>
          <w:sz w:val="24"/>
        </w:rPr>
        <w:t>20</w:t>
      </w:r>
      <w:r w:rsidR="00B800A9">
        <w:rPr>
          <w:rFonts w:ascii="Corbel" w:eastAsia="Times New Roman" w:hAnsi="Corbel" w:cs="Times New Roman"/>
          <w:b/>
          <w:i/>
          <w:sz w:val="24"/>
        </w:rPr>
        <w:t>19</w:t>
      </w:r>
      <w:r w:rsidR="002E7E57" w:rsidRPr="002E7E57">
        <w:rPr>
          <w:rFonts w:ascii="Corbel" w:eastAsia="Times New Roman" w:hAnsi="Corbel" w:cs="Times New Roman"/>
          <w:b/>
          <w:i/>
          <w:sz w:val="24"/>
        </w:rPr>
        <w:t>-20</w:t>
      </w:r>
      <w:r w:rsidR="00B800A9">
        <w:rPr>
          <w:rFonts w:ascii="Corbel" w:eastAsia="Times New Roman" w:hAnsi="Corbel" w:cs="Times New Roman"/>
          <w:b/>
          <w:i/>
          <w:sz w:val="24"/>
        </w:rPr>
        <w:t>21</w:t>
      </w:r>
    </w:p>
    <w:p w:rsidR="00D06509" w:rsidRPr="002E7E57" w:rsidRDefault="007612EF">
      <w:pPr>
        <w:spacing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i/>
          <w:sz w:val="24"/>
        </w:rPr>
        <w:t xml:space="preserve">                                                                                                 </w:t>
      </w:r>
      <w:r w:rsidRPr="002E7E57">
        <w:rPr>
          <w:rFonts w:ascii="Corbel" w:eastAsia="Times New Roman" w:hAnsi="Corbel" w:cs="Times New Roman"/>
          <w:i/>
          <w:sz w:val="20"/>
        </w:rPr>
        <w:t>(skrajne daty</w:t>
      </w:r>
      <w:r w:rsidRPr="002E7E57">
        <w:rPr>
          <w:rFonts w:ascii="Corbel" w:eastAsia="Times New Roman" w:hAnsi="Corbel" w:cs="Times New Roman"/>
          <w:sz w:val="20"/>
        </w:rPr>
        <w:t xml:space="preserve">) </w:t>
      </w:r>
    </w:p>
    <w:p w:rsidR="00D06509" w:rsidRPr="002E7E57" w:rsidRDefault="007612EF">
      <w:pPr>
        <w:spacing w:after="7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0"/>
        </w:rPr>
        <w:t xml:space="preserve"> </w:t>
      </w:r>
    </w:p>
    <w:p w:rsidR="00D06509" w:rsidRPr="002E7E57" w:rsidRDefault="007612EF">
      <w:pPr>
        <w:spacing w:line="240" w:lineRule="auto"/>
        <w:jc w:val="center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0"/>
        </w:rPr>
        <w:t xml:space="preserve">Rok akademicki  </w:t>
      </w:r>
      <w:r w:rsidR="00B800A9">
        <w:rPr>
          <w:rFonts w:ascii="Corbel" w:eastAsia="Times New Roman" w:hAnsi="Corbel" w:cs="Times New Roman"/>
          <w:b/>
          <w:sz w:val="20"/>
        </w:rPr>
        <w:t>2019/2020</w:t>
      </w:r>
      <w:r w:rsidRPr="002E7E57">
        <w:rPr>
          <w:rFonts w:ascii="Corbel" w:eastAsia="Times New Roman" w:hAnsi="Corbel" w:cs="Times New Roman"/>
          <w:b/>
          <w:sz w:val="20"/>
        </w:rPr>
        <w:t xml:space="preserve"> </w:t>
      </w:r>
    </w:p>
    <w:p w:rsidR="00D06509" w:rsidRPr="002E7E57" w:rsidRDefault="007612EF">
      <w:pPr>
        <w:spacing w:after="44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after="11" w:line="240" w:lineRule="auto"/>
        <w:ind w:left="-5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>1.</w:t>
      </w:r>
      <w:r w:rsidRPr="002E7E57">
        <w:rPr>
          <w:rFonts w:ascii="Corbel" w:eastAsia="Times New Roman" w:hAnsi="Corbel" w:cs="Times New Roman"/>
          <w:b/>
          <w:sz w:val="19"/>
        </w:rPr>
        <w:t xml:space="preserve"> </w:t>
      </w:r>
      <w:r w:rsidRPr="002E7E57">
        <w:rPr>
          <w:rFonts w:ascii="Corbel" w:eastAsia="Times New Roman" w:hAnsi="Corbel" w:cs="Times New Roman"/>
          <w:b/>
          <w:sz w:val="24"/>
        </w:rPr>
        <w:t>P</w:t>
      </w:r>
      <w:r w:rsidRPr="002E7E57">
        <w:rPr>
          <w:rFonts w:ascii="Corbel" w:eastAsia="Times New Roman" w:hAnsi="Corbel" w:cs="Times New Roman"/>
          <w:b/>
          <w:sz w:val="19"/>
        </w:rPr>
        <w:t>ODSTAWOWE INFORMACJE O PRZEDMIOCIE</w:t>
      </w:r>
      <w:r w:rsidRPr="002E7E57">
        <w:rPr>
          <w:rFonts w:ascii="Corbel" w:eastAsia="Times New Roman" w:hAnsi="Corbel" w:cs="Times New Roman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Współczesne doktryny polityczne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MK_12</w:t>
            </w:r>
            <w:r w:rsidRPr="002E7E57">
              <w:rPr>
                <w:rFonts w:ascii="Corbel" w:eastAsia="Times New Roman" w:hAnsi="Corbel" w:cs="Times New Roman"/>
                <w:sz w:val="28"/>
              </w:rPr>
              <w:t xml:space="preserve"> </w:t>
            </w:r>
          </w:p>
        </w:tc>
      </w:tr>
      <w:tr w:rsidR="00D06509" w:rsidRPr="002E7E57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Kolegium Nauk Społecznych </w:t>
            </w:r>
          </w:p>
        </w:tc>
      </w:tr>
      <w:tr w:rsidR="00D06509" w:rsidRPr="002E7E57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974080">
            <w:pPr>
              <w:ind w:left="3"/>
              <w:rPr>
                <w:rFonts w:ascii="Corbel" w:hAnsi="Corbel"/>
              </w:rPr>
            </w:pPr>
            <w:r w:rsidRPr="00974080">
              <w:rPr>
                <w:rFonts w:ascii="Corbel" w:eastAsia="Times New Roman" w:hAnsi="Corbel" w:cs="Times New Roman"/>
                <w:sz w:val="24"/>
              </w:rPr>
              <w:t>Kolegium Nauk Społecznych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Politologia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Poziom studiów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Studia II stopnia </w:t>
            </w:r>
          </w:p>
        </w:tc>
      </w:tr>
      <w:tr w:rsidR="00D06509" w:rsidRPr="002E7E57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Ogólnoakademicki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Studia stacjonarne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Rok I, semestr I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Przedmiot obowiązkowy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Polski </w:t>
            </w:r>
          </w:p>
        </w:tc>
      </w:tr>
      <w:tr w:rsidR="00D06509" w:rsidRPr="002E7E57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Dr hab. Tomasz </w:t>
            </w: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Koziełło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 xml:space="preserve">, prof. UR </w:t>
            </w:r>
          </w:p>
        </w:tc>
      </w:tr>
      <w:tr w:rsidR="00D06509" w:rsidRPr="002E7E57">
        <w:trPr>
          <w:trHeight w:val="28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57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3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Dr hab. Tomasz </w:t>
            </w: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Koziełło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 xml:space="preserve">, prof. UR </w:t>
            </w:r>
          </w:p>
        </w:tc>
      </w:tr>
    </w:tbl>
    <w:p w:rsidR="00D06509" w:rsidRPr="002E7E57" w:rsidRDefault="007612EF">
      <w:pPr>
        <w:spacing w:after="291" w:line="243" w:lineRule="auto"/>
        <w:ind w:left="-5" w:right="-15" w:hanging="10"/>
        <w:rPr>
          <w:rFonts w:ascii="Corbel" w:hAnsi="Corbel"/>
        </w:rPr>
      </w:pPr>
      <w:r w:rsidRPr="002E7E57">
        <w:rPr>
          <w:rFonts w:ascii="Corbel" w:eastAsia="Corbel" w:hAnsi="Corbel" w:cs="Corbel"/>
          <w:b/>
          <w:sz w:val="24"/>
        </w:rPr>
        <w:t xml:space="preserve">* </w:t>
      </w:r>
      <w:r w:rsidRPr="002E7E57">
        <w:rPr>
          <w:rFonts w:ascii="Corbel" w:eastAsia="Corbel" w:hAnsi="Corbel" w:cs="Corbel"/>
          <w:b/>
          <w:i/>
          <w:sz w:val="24"/>
        </w:rPr>
        <w:t>-</w:t>
      </w:r>
      <w:r w:rsidRPr="002E7E57">
        <w:rPr>
          <w:rFonts w:ascii="Corbel" w:eastAsia="Times New Roman" w:hAnsi="Corbel" w:cs="Times New Roman"/>
          <w:i/>
          <w:sz w:val="24"/>
        </w:rPr>
        <w:t>opcjonalni</w:t>
      </w:r>
      <w:r w:rsidRPr="002E7E57">
        <w:rPr>
          <w:rFonts w:ascii="Corbel" w:eastAsia="Times New Roman" w:hAnsi="Corbel" w:cs="Times New Roman"/>
          <w:sz w:val="24"/>
        </w:rPr>
        <w:t>e,</w:t>
      </w:r>
      <w:r w:rsidRPr="002E7E57">
        <w:rPr>
          <w:rFonts w:ascii="Corbel" w:eastAsia="Times New Roman" w:hAnsi="Corbel" w:cs="Times New Roman"/>
          <w:b/>
          <w:i/>
          <w:sz w:val="24"/>
        </w:rPr>
        <w:t xml:space="preserve"> </w:t>
      </w:r>
      <w:r w:rsidRPr="002E7E57">
        <w:rPr>
          <w:rFonts w:ascii="Corbel" w:eastAsia="Times New Roman" w:hAnsi="Corbel" w:cs="Times New Roman"/>
          <w:i/>
          <w:sz w:val="24"/>
        </w:rPr>
        <w:t>zgodnie z ustaleniami w Jednostce</w:t>
      </w:r>
      <w:r w:rsidRPr="002E7E57">
        <w:rPr>
          <w:rFonts w:ascii="Corbel" w:eastAsia="Corbel" w:hAnsi="Corbel" w:cs="Corbel"/>
          <w:b/>
          <w:sz w:val="24"/>
        </w:rPr>
        <w:t xml:space="preserve"> </w:t>
      </w:r>
    </w:p>
    <w:p w:rsidR="00D06509" w:rsidRPr="002E7E57" w:rsidRDefault="007612EF">
      <w:pPr>
        <w:spacing w:after="47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294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1.1.Formy zajęć dydaktycznych, wymiar godzin i punktów ECTS  </w:t>
      </w:r>
    </w:p>
    <w:p w:rsidR="00D06509" w:rsidRPr="002E7E57" w:rsidRDefault="007612EF">
      <w:pPr>
        <w:spacing w:after="6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9760" w:type="dxa"/>
        <w:tblInd w:w="-108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64"/>
        <w:gridCol w:w="811"/>
        <w:gridCol w:w="826"/>
        <w:gridCol w:w="780"/>
        <w:gridCol w:w="958"/>
        <w:gridCol w:w="1208"/>
        <w:gridCol w:w="1543"/>
      </w:tblGrid>
      <w:tr w:rsidR="00D06509" w:rsidRPr="002E7E57" w:rsidTr="002E7E57">
        <w:trPr>
          <w:trHeight w:val="80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spacing w:line="240" w:lineRule="auto"/>
              <w:ind w:left="26"/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Semestr</w:t>
            </w:r>
          </w:p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ind w:left="53"/>
              <w:jc w:val="center"/>
              <w:rPr>
                <w:rFonts w:ascii="Corbel" w:hAnsi="Corbel"/>
              </w:rPr>
            </w:pP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Wykł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ind w:left="96"/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Ćw.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Konw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ind w:left="79"/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ind w:left="60"/>
              <w:jc w:val="center"/>
              <w:rPr>
                <w:rFonts w:ascii="Corbel" w:hAnsi="Corbel"/>
              </w:rPr>
            </w:pP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proofErr w:type="spellStart"/>
            <w:r w:rsidRPr="002E7E57">
              <w:rPr>
                <w:rFonts w:ascii="Corbel" w:eastAsia="Times New Roman" w:hAnsi="Corbel" w:cs="Times New Roman"/>
                <w:sz w:val="24"/>
              </w:rPr>
              <w:t>Prakt</w:t>
            </w:r>
            <w:proofErr w:type="spellEnd"/>
            <w:r w:rsidRPr="002E7E57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>Liczba pkt ECTS</w:t>
            </w:r>
          </w:p>
        </w:tc>
      </w:tr>
      <w:tr w:rsidR="00D06509" w:rsidRPr="002E7E57" w:rsidTr="002E7E5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15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30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D06509" w:rsidP="002E7E5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 w:rsidP="002E7E57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5</w:t>
            </w:r>
          </w:p>
        </w:tc>
      </w:tr>
    </w:tbl>
    <w:p w:rsidR="00D06509" w:rsidRPr="002E7E57" w:rsidRDefault="007612EF">
      <w:pPr>
        <w:spacing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after="46" w:line="240" w:lineRule="auto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after="125" w:line="237" w:lineRule="auto"/>
        <w:ind w:left="294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1.2. Sposób realizacji zajęć  </w:t>
      </w: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97731E" w:rsidRDefault="0097731E" w:rsidP="0097731E">
      <w:pPr>
        <w:spacing w:after="52" w:line="244" w:lineRule="auto"/>
      </w:pPr>
      <w:r>
        <w:rPr>
          <w:rFonts w:ascii="Corbel" w:eastAsia="Corbel" w:hAnsi="Corbel" w:cs="Corbel"/>
          <w:sz w:val="19"/>
        </w:rPr>
        <w:t>X</w:t>
      </w:r>
      <w:r>
        <w:rPr>
          <w:rFonts w:ascii="Corbel" w:eastAsia="Corbel" w:hAnsi="Corbel" w:cs="Corbel"/>
          <w:sz w:val="24"/>
          <w:u w:val="single" w:color="000000"/>
        </w:rPr>
        <w:t xml:space="preserve"> 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97731E" w:rsidRDefault="0097731E" w:rsidP="0097731E">
      <w:pPr>
        <w:spacing w:after="38" w:line="240" w:lineRule="auto"/>
        <w:rPr>
          <w:u w:val="single"/>
        </w:rPr>
      </w:pPr>
      <w:r>
        <w:rPr>
          <w:rFonts w:ascii="Segoe UI Symbol" w:eastAsia="Segoe UI Symbol" w:hAnsi="Segoe UI Symbol" w:cs="Segoe UI Symbol"/>
          <w:sz w:val="24"/>
          <w:u w:val="single"/>
        </w:rPr>
        <w:t>x</w:t>
      </w:r>
      <w:r>
        <w:rPr>
          <w:rFonts w:ascii="Corbel" w:eastAsia="Corbel" w:hAnsi="Corbel" w:cs="Corbel"/>
          <w:sz w:val="24"/>
          <w:u w:val="single"/>
        </w:rPr>
        <w:t xml:space="preserve"> zajęcia realizowane z wykorzystaniem metod i technik kształcenia na odległość </w:t>
      </w:r>
    </w:p>
    <w:p w:rsidR="00D06509" w:rsidRPr="002E7E57" w:rsidRDefault="007612EF">
      <w:pPr>
        <w:spacing w:after="19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line="237" w:lineRule="auto"/>
        <w:ind w:firstLine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1.3  Forma zaliczenia przedmiotu (z toku) </w:t>
      </w:r>
      <w:r w:rsidRPr="002E7E57">
        <w:rPr>
          <w:rFonts w:ascii="Corbel" w:eastAsia="Times New Roman" w:hAnsi="Corbel" w:cs="Times New Roman"/>
          <w:sz w:val="24"/>
        </w:rPr>
        <w:t>(egzamin, zaliczenie z oceną, zaliczenie bez oceny)</w:t>
      </w: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  <w:r w:rsidRPr="002E7E57">
        <w:rPr>
          <w:rFonts w:ascii="Corbel" w:eastAsia="Times New Roman" w:hAnsi="Corbel" w:cs="Times New Roman"/>
          <w:sz w:val="24"/>
        </w:rPr>
        <w:t xml:space="preserve">Zaliczenie z oceną </w:t>
      </w:r>
    </w:p>
    <w:p w:rsidR="00D06509" w:rsidRPr="002E7E57" w:rsidRDefault="007612EF">
      <w:pPr>
        <w:spacing w:after="72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after="11" w:line="240" w:lineRule="auto"/>
        <w:ind w:left="-5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lastRenderedPageBreak/>
        <w:t>2.W</w:t>
      </w:r>
      <w:r w:rsidRPr="002E7E57">
        <w:rPr>
          <w:rFonts w:ascii="Corbel" w:eastAsia="Times New Roman" w:hAnsi="Corbel" w:cs="Times New Roman"/>
          <w:b/>
          <w:sz w:val="19"/>
        </w:rPr>
        <w:t xml:space="preserve">YMAGANIA WSTĘPNE </w:t>
      </w: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after="3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0" w:line="240" w:lineRule="auto"/>
        <w:ind w:left="108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4" w:line="240" w:lineRule="auto"/>
        <w:ind w:left="108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1"/>
        </w:rPr>
        <w:t xml:space="preserve"> </w:t>
      </w:r>
      <w:r w:rsidRPr="002E7E57">
        <w:rPr>
          <w:rFonts w:ascii="Corbel" w:eastAsia="Times New Roman" w:hAnsi="Corbel" w:cs="Times New Roman"/>
        </w:rPr>
        <w:t xml:space="preserve">Bardzo dobra znajomość zagadnień z zakresu myśli politycznej  </w:t>
      </w:r>
    </w:p>
    <w:p w:rsidR="00D06509" w:rsidRPr="002E7E57" w:rsidRDefault="007612EF">
      <w:pPr>
        <w:spacing w:after="53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numPr>
          <w:ilvl w:val="0"/>
          <w:numId w:val="1"/>
        </w:numPr>
        <w:spacing w:after="11" w:line="240" w:lineRule="auto"/>
        <w:ind w:right="-15" w:hanging="228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19"/>
        </w:rPr>
        <w:t>CELE</w:t>
      </w:r>
      <w:r w:rsidRPr="002E7E57">
        <w:rPr>
          <w:rFonts w:ascii="Corbel" w:eastAsia="Times New Roman" w:hAnsi="Corbel" w:cs="Times New Roman"/>
          <w:b/>
          <w:sz w:val="24"/>
        </w:rPr>
        <w:t>,</w:t>
      </w:r>
      <w:r w:rsidRPr="002E7E57">
        <w:rPr>
          <w:rFonts w:ascii="Corbel" w:eastAsia="Times New Roman" w:hAnsi="Corbel" w:cs="Times New Roman"/>
          <w:b/>
          <w:sz w:val="19"/>
        </w:rPr>
        <w:t xml:space="preserve"> EFEKTY </w:t>
      </w:r>
      <w:r w:rsidR="002E7E57" w:rsidRPr="002E7E57">
        <w:rPr>
          <w:rFonts w:ascii="Corbel" w:eastAsia="Times New Roman" w:hAnsi="Corbel" w:cs="Times New Roman"/>
          <w:b/>
          <w:sz w:val="19"/>
        </w:rPr>
        <w:t xml:space="preserve">UCZENIA SIĘ </w:t>
      </w:r>
      <w:r w:rsidRPr="002E7E57">
        <w:rPr>
          <w:rFonts w:ascii="Corbel" w:eastAsia="Times New Roman" w:hAnsi="Corbel" w:cs="Times New Roman"/>
          <w:b/>
          <w:sz w:val="24"/>
        </w:rPr>
        <w:t>,</w:t>
      </w:r>
      <w:r w:rsidRPr="002E7E57">
        <w:rPr>
          <w:rFonts w:ascii="Corbel" w:eastAsia="Times New Roman" w:hAnsi="Corbel" w:cs="Times New Roman"/>
          <w:b/>
          <w:sz w:val="19"/>
        </w:rPr>
        <w:t xml:space="preserve"> TREŚCI </w:t>
      </w:r>
      <w:r w:rsidRPr="002E7E57">
        <w:rPr>
          <w:rFonts w:ascii="Corbel" w:eastAsia="Times New Roman" w:hAnsi="Corbel" w:cs="Times New Roman"/>
          <w:b/>
          <w:sz w:val="24"/>
        </w:rPr>
        <w:t>P</w:t>
      </w:r>
      <w:r w:rsidRPr="002E7E57">
        <w:rPr>
          <w:rFonts w:ascii="Corbel" w:eastAsia="Times New Roman" w:hAnsi="Corbel" w:cs="Times New Roman"/>
          <w:b/>
          <w:sz w:val="19"/>
        </w:rPr>
        <w:t xml:space="preserve">ROGRAMOWE I STOSOWANE METODY </w:t>
      </w:r>
      <w:r w:rsidRPr="002E7E57">
        <w:rPr>
          <w:rFonts w:ascii="Corbel" w:eastAsia="Times New Roman" w:hAnsi="Corbel" w:cs="Times New Roman"/>
          <w:b/>
          <w:sz w:val="24"/>
        </w:rPr>
        <w:t>D</w:t>
      </w:r>
      <w:r w:rsidRPr="002E7E57">
        <w:rPr>
          <w:rFonts w:ascii="Corbel" w:eastAsia="Times New Roman" w:hAnsi="Corbel" w:cs="Times New Roman"/>
          <w:b/>
          <w:sz w:val="19"/>
        </w:rPr>
        <w:t>YDAKTYCZNE</w:t>
      </w: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370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3.1 Cele przedmiotu  </w:t>
      </w:r>
    </w:p>
    <w:p w:rsidR="00D06509" w:rsidRPr="002E7E57" w:rsidRDefault="007612EF">
      <w:pPr>
        <w:spacing w:after="11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D06509" w:rsidRPr="002E7E57">
        <w:trPr>
          <w:trHeight w:val="139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>
            <w:pPr>
              <w:ind w:left="1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right="218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Celem jest dostarczenie wiedzy z zakresu historii i teorii doktryn politycznych od XIX wieku po czasy współczesne. Przyjęcie perspektywy porównawczej ułatwi zapoznanie studentów z poglądami najważniejszych myślicieli politycznych oraz umożliwi im nabycie umiejętności odróżniania poszczególnych doktryn politycznych. </w:t>
            </w:r>
            <w:r w:rsidRPr="002E7E57">
              <w:rPr>
                <w:rFonts w:ascii="Corbel" w:eastAsia="Times New Roman" w:hAnsi="Corbel" w:cs="Times New Roman"/>
                <w:sz w:val="1"/>
              </w:rPr>
              <w:t xml:space="preserve"> </w:t>
            </w:r>
            <w:r w:rsidRPr="002E7E57">
              <w:rPr>
                <w:rFonts w:ascii="Corbel" w:eastAsia="Times New Roman" w:hAnsi="Corbel" w:cs="Times New Roman"/>
                <w:sz w:val="24"/>
              </w:rPr>
              <w:t xml:space="preserve"> </w:t>
            </w:r>
          </w:p>
        </w:tc>
      </w:tr>
    </w:tbl>
    <w:p w:rsidR="00D06509" w:rsidRPr="002E7E57" w:rsidRDefault="007612EF">
      <w:pPr>
        <w:spacing w:after="34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 w:rsidP="00C6399C">
      <w:pPr>
        <w:pStyle w:val="Nagwek1"/>
        <w:spacing w:after="0"/>
        <w:ind w:right="2930"/>
        <w:jc w:val="left"/>
        <w:rPr>
          <w:rFonts w:ascii="Corbel" w:hAnsi="Corbel"/>
        </w:rPr>
      </w:pPr>
      <w:r w:rsidRPr="002E7E57">
        <w:rPr>
          <w:rFonts w:ascii="Corbel" w:hAnsi="Corbel"/>
        </w:rPr>
        <w:t>3.2 Efekty uczenia się dla przedmiotu</w:t>
      </w:r>
      <w:r w:rsidRPr="002E7E57">
        <w:rPr>
          <w:rFonts w:ascii="Corbel" w:hAnsi="Corbel"/>
          <w:b w:val="0"/>
        </w:rPr>
        <w:t xml:space="preserve"> </w:t>
      </w:r>
    </w:p>
    <w:p w:rsidR="002E7E57" w:rsidRPr="002E7E57" w:rsidRDefault="007612EF">
      <w:pPr>
        <w:spacing w:after="11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672" w:type="dxa"/>
        <w:tblInd w:w="5" w:type="dxa"/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2E7E57" w:rsidRPr="002E7E57" w:rsidTr="00C6399C">
        <w:trPr>
          <w:trHeight w:val="76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57" w:rsidRPr="002E7E57" w:rsidRDefault="002E7E57" w:rsidP="00FC5493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</w:rPr>
              <w:t>EK</w:t>
            </w:r>
            <w:r w:rsidRPr="002E7E57">
              <w:rPr>
                <w:rFonts w:ascii="Corbel" w:eastAsia="Times New Roman" w:hAnsi="Corbel" w:cs="Times New Roman"/>
              </w:rPr>
              <w:t xml:space="preserve"> (efekt uczenia się) 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57" w:rsidRPr="002E7E57" w:rsidRDefault="002E7E57" w:rsidP="00FC5493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Treść efektu uczenia się zdefiniowanego dla przedmiotu 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57" w:rsidRPr="002E7E57" w:rsidRDefault="002E7E57" w:rsidP="00FC5493">
            <w:pPr>
              <w:spacing w:line="232" w:lineRule="auto"/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Odniesienie do efektów  </w:t>
            </w:r>
          </w:p>
          <w:p w:rsidR="002E7E57" w:rsidRPr="002E7E57" w:rsidRDefault="002E7E57" w:rsidP="00FC5493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kierunkowych </w:t>
            </w:r>
            <w:r w:rsidRPr="002E7E57">
              <w:rPr>
                <w:rFonts w:ascii="Corbel" w:eastAsia="Times New Roman" w:hAnsi="Corbel" w:cs="Times New Roman"/>
                <w:vertAlign w:val="superscript"/>
              </w:rPr>
              <w:footnoteReference w:id="1"/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zna i rozumie w pogłębionym stopniu struktury i instytucje społeczne, ze szczególnym uwzględnieniem politycznych, ekonomicznych i kulturowych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K_W02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zna i rozumie teorię państwa, władzy, polityki, zasad funkcjonowania systemu politycznego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K_W03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zna i rozumie źródła, ewolucję i różnorodność nurtów myśli politycznej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K_W011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potrafi obserwować, analizować i oceniać zjawiska z zakresu życia publicznego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K_U01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111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EK_05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ind w:right="3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potrafi wykorzystać nabytą wiedzę politologiczną do opisu i analizowania przyczyn i przebiegu konkretnych procesów i zjawisk politycznych. Interpretuje procesy i zjawiska polityczne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K_U02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EK_06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ind w:right="2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potrafi wypowiadać się ustnie i pisemnie na temat specjalistycznych zjawisk i procesów zachodzących w życiu publicznym oraz prowadzić debaty w tym zakresie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K_U03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EK_07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jest gotów do zwracania uwagi na dysfunkcje systemu społecznego i politycznego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K_K05 </w:t>
            </w:r>
          </w:p>
        </w:tc>
      </w:tr>
      <w:tr w:rsidR="00D06509" w:rsidRPr="002E7E57" w:rsidTr="002E7E57">
        <w:tblPrEx>
          <w:tblCellMar>
            <w:left w:w="108" w:type="dxa"/>
            <w:right w:w="50" w:type="dxa"/>
          </w:tblCellMar>
        </w:tblPrEx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EK_08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2E7E57">
            <w:pPr>
              <w:ind w:right="1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student</w:t>
            </w:r>
            <w:r w:rsidR="007612EF" w:rsidRPr="002E7E57">
              <w:rPr>
                <w:rFonts w:ascii="Corbel" w:eastAsia="Times New Roman" w:hAnsi="Corbel" w:cs="Times New Roman"/>
                <w:sz w:val="24"/>
              </w:rPr>
              <w:t xml:space="preserve"> jest gotów do samodzielnego uzupełniania wiedzy i umiejętności w wymiarze interdyscyplinarnym oraz jej krytycznej oceny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K_K06 </w:t>
            </w:r>
          </w:p>
        </w:tc>
      </w:tr>
    </w:tbl>
    <w:p w:rsidR="00D06509" w:rsidRPr="002E7E57" w:rsidRDefault="007612EF">
      <w:pPr>
        <w:spacing w:after="25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2E7E57" w:rsidRPr="002E7E57" w:rsidRDefault="007612EF">
      <w:pPr>
        <w:spacing w:line="237" w:lineRule="auto"/>
        <w:ind w:left="721" w:right="4219" w:hanging="293"/>
        <w:rPr>
          <w:rFonts w:ascii="Corbel" w:eastAsia="Times New Roman" w:hAnsi="Corbel" w:cs="Times New Roman"/>
          <w:sz w:val="24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3.3 Treści programowe </w:t>
      </w:r>
    </w:p>
    <w:p w:rsidR="00D06509" w:rsidRPr="002E7E57" w:rsidRDefault="007612EF">
      <w:pPr>
        <w:spacing w:line="237" w:lineRule="auto"/>
        <w:ind w:left="721" w:right="4219" w:hanging="293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lastRenderedPageBreak/>
        <w:t>A.</w:t>
      </w:r>
      <w:r w:rsidRPr="002E7E57">
        <w:rPr>
          <w:rFonts w:ascii="Corbel" w:eastAsia="Arial" w:hAnsi="Corbel" w:cs="Arial"/>
          <w:sz w:val="24"/>
        </w:rPr>
        <w:t xml:space="preserve"> </w:t>
      </w:r>
      <w:r w:rsidRPr="002E7E57">
        <w:rPr>
          <w:rFonts w:ascii="Corbel" w:eastAsia="Times New Roman" w:hAnsi="Corbel" w:cs="Times New Roman"/>
          <w:sz w:val="24"/>
        </w:rPr>
        <w:t xml:space="preserve">Problematyka wykładu  </w:t>
      </w:r>
    </w:p>
    <w:p w:rsidR="00D06509" w:rsidRPr="002E7E57" w:rsidRDefault="007612EF">
      <w:pPr>
        <w:spacing w:after="11"/>
        <w:ind w:left="108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7230" w:type="dxa"/>
        <w:tblInd w:w="127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230"/>
      </w:tblGrid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Treści merytoryczne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1. Ideologia polityczna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2. Myśl polityczna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3. Doktryna polityczna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4. Rozwój głównych doktryn politycznych na przestrzeni wieków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5. Doktryna polityczna prawicy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6. Doktryna polityczna lewicy </w:t>
            </w:r>
          </w:p>
        </w:tc>
      </w:tr>
    </w:tbl>
    <w:p w:rsidR="00D06509" w:rsidRPr="002E7E57" w:rsidRDefault="007612EF">
      <w:pPr>
        <w:spacing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1065" w:hanging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>B.</w:t>
      </w:r>
      <w:r w:rsidRPr="002E7E57">
        <w:rPr>
          <w:rFonts w:ascii="Corbel" w:eastAsia="Arial" w:hAnsi="Corbel" w:cs="Arial"/>
          <w:sz w:val="24"/>
        </w:rPr>
        <w:t xml:space="preserve"> </w:t>
      </w:r>
      <w:r w:rsidRPr="002E7E57">
        <w:rPr>
          <w:rFonts w:ascii="Corbel" w:eastAsia="Times New Roman" w:hAnsi="Corbel" w:cs="Times New Roman"/>
          <w:sz w:val="24"/>
        </w:rPr>
        <w:t xml:space="preserve">Problematyka ćwiczeń audytoryjnych, konwersatoryjnych, laboratoryjnych, zajęć praktycznych  </w:t>
      </w:r>
    </w:p>
    <w:p w:rsidR="00D06509" w:rsidRPr="002E7E57" w:rsidRDefault="007612EF">
      <w:pPr>
        <w:spacing w:after="11"/>
        <w:ind w:left="72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7230" w:type="dxa"/>
        <w:tblInd w:w="127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230"/>
      </w:tblGrid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Treści merytoryczne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1. Zajęcia organizacyjne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2. Liberalizm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3. Konserwatyzm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4. Socjalizm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5. Komunizm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6. Socjaldemokracja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7. Nauka społeczna Kościoła rzymskokatolickiego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8. Chrześcijańska demokracja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9. Anarchizm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10. Nacjonalizm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11. Faszyzm i narodowy socjalizm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12. Populizm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13. Feminizm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14. Agraryzm </w:t>
            </w:r>
          </w:p>
        </w:tc>
      </w:tr>
      <w:tr w:rsidR="00D06509" w:rsidRPr="002E7E57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15. Zaliczenie końcowe </w:t>
            </w:r>
          </w:p>
        </w:tc>
      </w:tr>
    </w:tbl>
    <w:p w:rsidR="00D06509" w:rsidRPr="002E7E57" w:rsidRDefault="007612EF">
      <w:pPr>
        <w:spacing w:after="202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438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>3.4 Metody dydaktyczne</w:t>
      </w:r>
      <w:r w:rsidRPr="002E7E57">
        <w:rPr>
          <w:rFonts w:ascii="Corbel" w:eastAsia="Times New Roman" w:hAnsi="Corbel" w:cs="Times New Roman"/>
          <w:sz w:val="24"/>
        </w:rPr>
        <w:t xml:space="preserve">  </w:t>
      </w:r>
    </w:p>
    <w:p w:rsidR="00D06509" w:rsidRPr="002E7E57" w:rsidRDefault="007612EF">
      <w:pPr>
        <w:spacing w:after="240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</w:rPr>
        <w:t xml:space="preserve">Wykład z prezentacją multimedialną, dyskusja, praca w grupach, przygotowanie referatów przez studentów </w:t>
      </w:r>
    </w:p>
    <w:p w:rsidR="00D06509" w:rsidRPr="002E7E57" w:rsidRDefault="007612EF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METODY I KRYTERIA OCENY  </w:t>
      </w:r>
    </w:p>
    <w:p w:rsidR="00D06509" w:rsidRPr="002E7E57" w:rsidRDefault="007612EF">
      <w:pPr>
        <w:spacing w:after="34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numPr>
          <w:ilvl w:val="1"/>
          <w:numId w:val="2"/>
        </w:numPr>
        <w:spacing w:line="237" w:lineRule="auto"/>
        <w:ind w:hanging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Sposoby weryfikacji efektów uczenia się </w:t>
      </w:r>
    </w:p>
    <w:p w:rsidR="00D06509" w:rsidRPr="002E7E57" w:rsidRDefault="007612EF">
      <w:pPr>
        <w:spacing w:after="6"/>
        <w:ind w:left="428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9321" w:type="dxa"/>
        <w:tblInd w:w="428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2"/>
        <w:gridCol w:w="5104"/>
        <w:gridCol w:w="2235"/>
      </w:tblGrid>
      <w:tr w:rsidR="00D06509" w:rsidRPr="002E7E57">
        <w:trPr>
          <w:trHeight w:val="1023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S</w:t>
            </w:r>
            <w:r w:rsidRPr="002E7E57">
              <w:rPr>
                <w:rFonts w:ascii="Corbel" w:eastAsia="Times New Roman" w:hAnsi="Corbel" w:cs="Times New Roman"/>
                <w:sz w:val="18"/>
              </w:rPr>
              <w:t>YMBOL EFEKTU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spacing w:after="37" w:line="240" w:lineRule="auto"/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M</w:t>
            </w:r>
            <w:r w:rsidRPr="002E7E57">
              <w:rPr>
                <w:rFonts w:ascii="Corbel" w:eastAsia="Times New Roman" w:hAnsi="Corbel" w:cs="Times New Roman"/>
                <w:sz w:val="18"/>
              </w:rPr>
              <w:t>ETODY OCENY EFEKTÓW UCZENIA SIĘ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  <w:p w:rsidR="00D06509" w:rsidRPr="002E7E57" w:rsidRDefault="007612EF">
            <w:pPr>
              <w:spacing w:after="41" w:line="240" w:lineRule="auto"/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(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NP</w:t>
            </w:r>
            <w:r w:rsidRPr="002E7E57">
              <w:rPr>
                <w:rFonts w:ascii="Corbel" w:eastAsia="Times New Roman" w:hAnsi="Corbel" w:cs="Times New Roman"/>
              </w:rPr>
              <w:t>.: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KOLOKWIUM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EGZAMIN USTNY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EGZAMIN </w:t>
            </w:r>
          </w:p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18"/>
              </w:rPr>
              <w:t>PISEMNY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PROJEKT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SPRAWOZDANIE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OBSERWACJA W TRAKCIE ZAJĘĆ</w:t>
            </w:r>
            <w:r w:rsidRPr="002E7E57">
              <w:rPr>
                <w:rFonts w:ascii="Corbel" w:eastAsia="Times New Roman" w:hAnsi="Corbel" w:cs="Times New Roman"/>
              </w:rPr>
              <w:t xml:space="preserve">)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spacing w:after="38" w:line="240" w:lineRule="auto"/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F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ORMA ZAJĘĆ </w:t>
            </w:r>
          </w:p>
          <w:p w:rsidR="002E7E57" w:rsidRPr="002E7E57" w:rsidRDefault="007612EF">
            <w:pPr>
              <w:spacing w:after="49" w:line="240" w:lineRule="auto"/>
              <w:ind w:left="2"/>
              <w:rPr>
                <w:rFonts w:ascii="Corbel" w:eastAsia="Times New Roman" w:hAnsi="Corbel" w:cs="Times New Roman"/>
                <w:sz w:val="18"/>
              </w:rPr>
            </w:pPr>
            <w:r w:rsidRPr="002E7E57">
              <w:rPr>
                <w:rFonts w:ascii="Corbel" w:eastAsia="Times New Roman" w:hAnsi="Corbel" w:cs="Times New Roman"/>
                <w:sz w:val="18"/>
              </w:rPr>
              <w:t xml:space="preserve">DYDAKTYCZNYCH </w:t>
            </w:r>
          </w:p>
          <w:p w:rsidR="00D06509" w:rsidRPr="002E7E57" w:rsidRDefault="007612EF" w:rsidP="002E7E57">
            <w:pPr>
              <w:spacing w:after="49" w:line="240" w:lineRule="auto"/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(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W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</w:t>
            </w:r>
            <w:r w:rsidRPr="002E7E57">
              <w:rPr>
                <w:rFonts w:ascii="Corbel" w:eastAsia="Times New Roman" w:hAnsi="Corbel" w:cs="Times New Roman"/>
              </w:rPr>
              <w:t xml:space="preserve">…) </w:t>
            </w:r>
          </w:p>
        </w:tc>
      </w:tr>
      <w:tr w:rsidR="00D06509" w:rsidRPr="002E7E57">
        <w:trPr>
          <w:trHeight w:val="50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EK_01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Zaliczenie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50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EK_02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Zaliczenie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50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lastRenderedPageBreak/>
              <w:t xml:space="preserve">EK_03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Zaliczenie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25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EK_04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Ocena samodzielnej pracy studenta podczas ćwiczeń,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40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dyskusji, prezentacji referatu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25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EK_05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Ocena samodzielnej pracy studenta podczas ćwiczeń,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40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dyskusji, prezentacji referatu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25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EK_06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Ocena samodzielnej pracy studenta podczas ćwiczeń,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40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dyskusji, prezentacji referatu 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D06509" w:rsidRPr="002E7E57">
        <w:trPr>
          <w:trHeight w:val="25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EK_07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Ocena samodzielnej pracy studenta podczas ćwiczeń,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</w:tr>
      <w:tr w:rsidR="00D06509" w:rsidRPr="002E7E57">
        <w:trPr>
          <w:trHeight w:val="540"/>
        </w:trPr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D06509">
            <w:pPr>
              <w:rPr>
                <w:rFonts w:ascii="Corbel" w:hAnsi="Corbel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 xml:space="preserve">dyskusji, prezentacji referatu  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</w:rPr>
              <w:t>W</w:t>
            </w:r>
            <w:r w:rsidRPr="002E7E57">
              <w:rPr>
                <w:rFonts w:ascii="Corbel" w:eastAsia="Times New Roman" w:hAnsi="Corbel" w:cs="Times New Roman"/>
                <w:sz w:val="18"/>
              </w:rPr>
              <w:t>YKŁAD</w:t>
            </w:r>
            <w:r w:rsidRPr="002E7E57">
              <w:rPr>
                <w:rFonts w:ascii="Corbel" w:eastAsia="Times New Roman" w:hAnsi="Corbel" w:cs="Times New Roman"/>
              </w:rPr>
              <w:t>,</w:t>
            </w:r>
            <w:r w:rsidRPr="002E7E57">
              <w:rPr>
                <w:rFonts w:ascii="Corbel" w:eastAsia="Times New Roman" w:hAnsi="Corbel" w:cs="Times New Roman"/>
                <w:sz w:val="18"/>
              </w:rPr>
              <w:t xml:space="preserve"> ĆWICZENIA</w:t>
            </w:r>
            <w:r w:rsidRPr="002E7E57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</w:tbl>
    <w:p w:rsidR="00D06509" w:rsidRPr="002E7E57" w:rsidRDefault="007612EF">
      <w:pPr>
        <w:spacing w:after="3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numPr>
          <w:ilvl w:val="1"/>
          <w:numId w:val="2"/>
        </w:numPr>
        <w:spacing w:line="237" w:lineRule="auto"/>
        <w:ind w:hanging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Warunki zaliczenia przedmiotu (kryteria oceniania)  </w:t>
      </w:r>
    </w:p>
    <w:p w:rsidR="00D06509" w:rsidRPr="002E7E57" w:rsidRDefault="007612EF">
      <w:pPr>
        <w:spacing w:after="292" w:line="240" w:lineRule="auto"/>
        <w:ind w:left="428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7612E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40" w:lineRule="auto"/>
        <w:ind w:left="103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Wykład: zaliczenie ustne </w:t>
      </w:r>
    </w:p>
    <w:p w:rsidR="00D06509" w:rsidRPr="002E7E57" w:rsidRDefault="007612E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 w:line="240" w:lineRule="auto"/>
        <w:ind w:left="103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Ćwiczenia: zaliczenie pisemne </w:t>
      </w:r>
    </w:p>
    <w:p w:rsidR="00D06509" w:rsidRPr="002E7E57" w:rsidRDefault="007612EF">
      <w:pPr>
        <w:spacing w:after="54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CAŁKOWITY NAKŁAD PRACY STUDENTA POTRZEBNY DO OSIĄGNIĘCIA ZAŁOŻONYCH EFEKTÓW W GODZINACH ORAZ PUNKTACH ECTS  </w:t>
      </w:r>
    </w:p>
    <w:p w:rsidR="00D06509" w:rsidRPr="002E7E57" w:rsidRDefault="007612EF">
      <w:pPr>
        <w:spacing w:after="11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D06509" w:rsidRPr="002E7E57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509" w:rsidRPr="002E7E57" w:rsidRDefault="007612EF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Średnia liczba godzin na zrealizowanie aktywności </w:t>
            </w:r>
          </w:p>
        </w:tc>
      </w:tr>
      <w:tr w:rsidR="00D06509" w:rsidRPr="002E7E57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>45</w:t>
            </w:r>
          </w:p>
        </w:tc>
      </w:tr>
      <w:tr w:rsidR="00D06509" w:rsidRPr="002E7E57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spacing w:after="45" w:line="240" w:lineRule="auto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Inne z udziałem nauczyciela </w:t>
            </w:r>
          </w:p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20</w:t>
            </w:r>
          </w:p>
        </w:tc>
      </w:tr>
      <w:tr w:rsidR="00D06509" w:rsidRPr="002E7E57">
        <w:trPr>
          <w:trHeight w:val="83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60</w:t>
            </w:r>
          </w:p>
        </w:tc>
      </w:tr>
      <w:tr w:rsidR="00D06509" w:rsidRPr="002E7E57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>125</w:t>
            </w:r>
          </w:p>
        </w:tc>
      </w:tr>
      <w:tr w:rsidR="00D06509" w:rsidRPr="002E7E57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 w:rsidP="00C6399C">
            <w:pPr>
              <w:jc w:val="center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>5</w:t>
            </w:r>
          </w:p>
        </w:tc>
      </w:tr>
    </w:tbl>
    <w:p w:rsidR="00D06509" w:rsidRPr="002E7E57" w:rsidRDefault="007612EF">
      <w:pPr>
        <w:spacing w:line="243" w:lineRule="auto"/>
        <w:ind w:left="438" w:right="-15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i/>
          <w:sz w:val="24"/>
        </w:rPr>
        <w:t xml:space="preserve">* Należy uwzględnić, że 1 pkt ECTS odpowiada 25-30 godzin całkowitego nakładu pracy studenta. </w:t>
      </w:r>
    </w:p>
    <w:p w:rsidR="00D06509" w:rsidRPr="002E7E57" w:rsidRDefault="007612EF">
      <w:pPr>
        <w:spacing w:after="3" w:line="240" w:lineRule="auto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PRAKTYKI ZAWODOWE W RAMACH PRZEDMIOTU </w:t>
      </w:r>
    </w:p>
    <w:p w:rsidR="00D06509" w:rsidRPr="002E7E57" w:rsidRDefault="007612EF">
      <w:pPr>
        <w:spacing w:after="6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56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D06509" w:rsidRPr="002E7E57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Brak </w:t>
            </w:r>
          </w:p>
        </w:tc>
      </w:tr>
      <w:tr w:rsidR="00D06509" w:rsidRPr="002E7E57">
        <w:trPr>
          <w:trHeight w:val="56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ind w:left="2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4"/>
              </w:rPr>
              <w:t xml:space="preserve">Brak </w:t>
            </w:r>
          </w:p>
        </w:tc>
      </w:tr>
    </w:tbl>
    <w:p w:rsidR="00D06509" w:rsidRPr="002E7E57" w:rsidRDefault="007612EF">
      <w:pPr>
        <w:spacing w:after="3" w:line="240" w:lineRule="auto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numPr>
          <w:ilvl w:val="0"/>
          <w:numId w:val="2"/>
        </w:numPr>
        <w:spacing w:line="237" w:lineRule="auto"/>
        <w:ind w:hanging="284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LITERATURA  </w:t>
      </w:r>
    </w:p>
    <w:p w:rsidR="00D06509" w:rsidRPr="002E7E57" w:rsidRDefault="007612EF">
      <w:pPr>
        <w:spacing w:after="6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8217" w:type="dxa"/>
        <w:tblInd w:w="567" w:type="dxa"/>
        <w:tblCellMar>
          <w:left w:w="110" w:type="dxa"/>
          <w:right w:w="53" w:type="dxa"/>
        </w:tblCellMar>
        <w:tblLook w:val="04A0" w:firstRow="1" w:lastRow="0" w:firstColumn="1" w:lastColumn="0" w:noHBand="0" w:noVBand="1"/>
      </w:tblPr>
      <w:tblGrid>
        <w:gridCol w:w="8217"/>
      </w:tblGrid>
      <w:tr w:rsidR="00D06509" w:rsidRPr="002E7E57" w:rsidTr="0012606E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Pr="002E7E57" w:rsidRDefault="007612EF">
            <w:pPr>
              <w:spacing w:line="240" w:lineRule="auto"/>
              <w:rPr>
                <w:rFonts w:ascii="Corbel" w:hAnsi="Corbel"/>
                <w:b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lastRenderedPageBreak/>
              <w:t xml:space="preserve">Literatura podstawowa: </w:t>
            </w:r>
          </w:p>
          <w:p w:rsidR="00D06509" w:rsidRPr="002E7E57" w:rsidRDefault="007612EF">
            <w:pPr>
              <w:spacing w:after="43" w:line="240" w:lineRule="auto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i/>
                <w:sz w:val="23"/>
              </w:rPr>
              <w:t xml:space="preserve"> </w:t>
            </w:r>
          </w:p>
          <w:p w:rsidR="00D06509" w:rsidRPr="002E7E57" w:rsidRDefault="007612EF" w:rsidP="0012606E">
            <w:pPr>
              <w:spacing w:after="20" w:line="234" w:lineRule="auto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i/>
                <w:sz w:val="23"/>
              </w:rPr>
              <w:t xml:space="preserve">Encyklopedia politologii, t. IV: Myśl społeczna i ruchy polityczne współczesnego świata, </w:t>
            </w:r>
            <w:r w:rsidRPr="002E7E57">
              <w:rPr>
                <w:rFonts w:ascii="Corbel" w:eastAsia="Times New Roman" w:hAnsi="Corbel" w:cs="Times New Roman"/>
                <w:sz w:val="23"/>
              </w:rPr>
              <w:t>red M. Marczewska-</w:t>
            </w:r>
            <w:proofErr w:type="spellStart"/>
            <w:r w:rsidRPr="002E7E57">
              <w:rPr>
                <w:rFonts w:ascii="Corbel" w:eastAsia="Times New Roman" w:hAnsi="Corbel" w:cs="Times New Roman"/>
                <w:sz w:val="23"/>
              </w:rPr>
              <w:t>Rytko</w:t>
            </w:r>
            <w:proofErr w:type="spellEnd"/>
            <w:r w:rsidRPr="002E7E57">
              <w:rPr>
                <w:rFonts w:ascii="Corbel" w:eastAsia="Times New Roman" w:hAnsi="Corbel" w:cs="Times New Roman"/>
                <w:sz w:val="23"/>
              </w:rPr>
              <w:t>, E. Olszewski, Kraków 2000</w:t>
            </w:r>
            <w:r w:rsidRPr="002E7E57">
              <w:rPr>
                <w:rFonts w:ascii="Corbel" w:eastAsia="Arial" w:hAnsi="Corbel" w:cs="Arial"/>
                <w:sz w:val="23"/>
              </w:rPr>
              <w:t xml:space="preserve">. </w:t>
            </w:r>
          </w:p>
          <w:p w:rsidR="00D06509" w:rsidRPr="002E7E57" w:rsidRDefault="007612EF" w:rsidP="0012606E">
            <w:pPr>
              <w:ind w:right="1"/>
              <w:jc w:val="both"/>
              <w:rPr>
                <w:rFonts w:ascii="Corbel" w:hAnsi="Corbel"/>
              </w:rPr>
            </w:pPr>
            <w:r w:rsidRPr="002E7E57">
              <w:rPr>
                <w:rFonts w:ascii="Corbel" w:eastAsia="Times New Roman" w:hAnsi="Corbel" w:cs="Times New Roman"/>
                <w:sz w:val="23"/>
              </w:rPr>
              <w:t xml:space="preserve">Tokarczyk R., </w:t>
            </w:r>
            <w:r w:rsidRPr="002E7E57">
              <w:rPr>
                <w:rFonts w:ascii="Corbel" w:eastAsia="Times New Roman" w:hAnsi="Corbel" w:cs="Times New Roman"/>
                <w:i/>
                <w:sz w:val="23"/>
              </w:rPr>
              <w:t>Współczesne doktryny polityczne</w:t>
            </w:r>
            <w:r w:rsidRPr="002E7E57">
              <w:rPr>
                <w:rFonts w:ascii="Corbel" w:eastAsia="Times New Roman" w:hAnsi="Corbel" w:cs="Times New Roman"/>
                <w:sz w:val="23"/>
              </w:rPr>
              <w:t xml:space="preserve">, Warszawa 2010. </w:t>
            </w:r>
            <w:r w:rsidRPr="002E7E57">
              <w:rPr>
                <w:rFonts w:ascii="Corbel" w:eastAsia="Times New Roman" w:hAnsi="Corbel" w:cs="Times New Roman"/>
                <w:i/>
              </w:rPr>
              <w:t xml:space="preserve">Współczesne doktryny polityczne i prawne : twórcy, idee, interpretacje : podręcznik akademicki / </w:t>
            </w:r>
            <w:r w:rsidRPr="002E7E57">
              <w:rPr>
                <w:rFonts w:ascii="Corbel" w:eastAsia="Times New Roman" w:hAnsi="Corbel" w:cs="Times New Roman"/>
              </w:rPr>
              <w:t>pod red. Wiesława Kozuba-</w:t>
            </w:r>
            <w:proofErr w:type="spellStart"/>
            <w:r w:rsidRPr="002E7E57">
              <w:rPr>
                <w:rFonts w:ascii="Corbel" w:eastAsia="Times New Roman" w:hAnsi="Corbel" w:cs="Times New Roman"/>
              </w:rPr>
              <w:t>Ciembroniewicza</w:t>
            </w:r>
            <w:proofErr w:type="spellEnd"/>
            <w:r w:rsidRPr="002E7E57">
              <w:rPr>
                <w:rFonts w:ascii="Corbel" w:eastAsia="Times New Roman" w:hAnsi="Corbel" w:cs="Times New Roman"/>
              </w:rPr>
              <w:t xml:space="preserve">, Bogdana Szlachty, Anny </w:t>
            </w:r>
            <w:proofErr w:type="spellStart"/>
            <w:r w:rsidRPr="002E7E57">
              <w:rPr>
                <w:rFonts w:ascii="Corbel" w:eastAsia="Times New Roman" w:hAnsi="Corbel" w:cs="Times New Roman"/>
              </w:rPr>
              <w:t>Citkowskiej-Kimla</w:t>
            </w:r>
            <w:proofErr w:type="spellEnd"/>
            <w:r w:rsidRPr="002E7E57">
              <w:rPr>
                <w:rFonts w:ascii="Corbel" w:eastAsia="Times New Roman" w:hAnsi="Corbel" w:cs="Times New Roman"/>
              </w:rPr>
              <w:t>, Małgorzaty Kiwior-Filo, Kraków 2012.</w:t>
            </w:r>
            <w:r w:rsidRPr="002E7E57">
              <w:rPr>
                <w:rFonts w:ascii="Corbel" w:eastAsia="Times New Roman" w:hAnsi="Corbel" w:cs="Times New Roman"/>
                <w:sz w:val="23"/>
              </w:rPr>
              <w:t xml:space="preserve"> </w:t>
            </w:r>
          </w:p>
        </w:tc>
      </w:tr>
      <w:tr w:rsidR="00D06509" w:rsidRPr="002E7E57" w:rsidTr="0012606E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09" w:rsidRDefault="007612EF">
            <w:pPr>
              <w:spacing w:line="240" w:lineRule="auto"/>
              <w:rPr>
                <w:rFonts w:ascii="Corbel" w:eastAsia="Times New Roman" w:hAnsi="Corbel" w:cs="Times New Roman"/>
                <w:b/>
                <w:sz w:val="24"/>
              </w:rPr>
            </w:pPr>
            <w:r w:rsidRPr="002E7E57">
              <w:rPr>
                <w:rFonts w:ascii="Corbel" w:eastAsia="Times New Roman" w:hAnsi="Corbel" w:cs="Times New Roman"/>
                <w:b/>
                <w:sz w:val="24"/>
              </w:rPr>
              <w:t xml:space="preserve">Literatura uzupełniająca: </w:t>
            </w:r>
          </w:p>
          <w:p w:rsidR="0012606E" w:rsidRDefault="0012606E">
            <w:pPr>
              <w:spacing w:line="240" w:lineRule="auto"/>
              <w:rPr>
                <w:rFonts w:ascii="Corbel" w:eastAsia="Times New Roman" w:hAnsi="Corbel" w:cs="Times New Roman"/>
                <w:b/>
                <w:sz w:val="24"/>
              </w:rPr>
            </w:pPr>
          </w:p>
          <w:p w:rsidR="0012606E" w:rsidRPr="0012606E" w:rsidRDefault="0012606E" w:rsidP="0012606E">
            <w:pPr>
              <w:spacing w:line="240" w:lineRule="auto"/>
              <w:rPr>
                <w:rFonts w:ascii="Corbel" w:hAnsi="Corbel"/>
              </w:rPr>
            </w:pPr>
            <w:r w:rsidRPr="0012606E">
              <w:rPr>
                <w:rFonts w:ascii="Corbel" w:hAnsi="Corbel"/>
              </w:rPr>
              <w:t xml:space="preserve">Bartyzel J., W gąszczu liberalizmów: Próba periodyzacji i klasyfikacji, Lublin 2004. </w:t>
            </w:r>
          </w:p>
          <w:p w:rsidR="0012606E" w:rsidRPr="0012606E" w:rsidRDefault="0012606E" w:rsidP="0012606E">
            <w:pPr>
              <w:spacing w:line="240" w:lineRule="auto"/>
              <w:rPr>
                <w:rFonts w:ascii="Corbel" w:hAnsi="Corbel"/>
              </w:rPr>
            </w:pPr>
            <w:r w:rsidRPr="0012606E">
              <w:rPr>
                <w:rFonts w:ascii="Corbel" w:hAnsi="Corbel"/>
              </w:rPr>
              <w:t xml:space="preserve">Bartyzel J., Szlachta B., Wielomski A., Encyklopedia polityczna, t. 1: Myśl polityczna: główne pojęcie, doktryny i formy ustroju, Radom 2007. </w:t>
            </w:r>
          </w:p>
          <w:p w:rsidR="0012606E" w:rsidRPr="0012606E" w:rsidRDefault="0012606E" w:rsidP="0012606E">
            <w:pPr>
              <w:spacing w:line="240" w:lineRule="auto"/>
              <w:rPr>
                <w:rFonts w:ascii="Corbel" w:hAnsi="Corbel"/>
              </w:rPr>
            </w:pPr>
            <w:r w:rsidRPr="0012606E">
              <w:rPr>
                <w:rFonts w:ascii="Corbel" w:hAnsi="Corbel"/>
              </w:rPr>
              <w:t xml:space="preserve">Doktryny i ruchy współczesnego ekstremizmu politycznego, red. E. Olszewski, Lublin 2004. </w:t>
            </w:r>
          </w:p>
          <w:p w:rsidR="0012606E" w:rsidRPr="0012606E" w:rsidRDefault="0012606E" w:rsidP="0012606E">
            <w:pPr>
              <w:spacing w:line="240" w:lineRule="auto"/>
              <w:rPr>
                <w:rFonts w:ascii="Corbel" w:hAnsi="Corbel"/>
              </w:rPr>
            </w:pPr>
            <w:r w:rsidRPr="0012606E">
              <w:rPr>
                <w:rFonts w:ascii="Corbel" w:hAnsi="Corbel"/>
              </w:rPr>
              <w:t xml:space="preserve">Ideologie, doktryny i ruchy narodowe: Wybrane problemy , red. S. Stępień, Lublin 2006. </w:t>
            </w:r>
          </w:p>
          <w:p w:rsidR="00D06509" w:rsidRPr="0012606E" w:rsidRDefault="0012606E" w:rsidP="0012606E">
            <w:pPr>
              <w:spacing w:line="240" w:lineRule="auto"/>
              <w:rPr>
                <w:rFonts w:ascii="Corbel" w:hAnsi="Corbel"/>
                <w:b/>
              </w:rPr>
            </w:pPr>
            <w:r w:rsidRPr="0012606E">
              <w:rPr>
                <w:rFonts w:ascii="Corbel" w:hAnsi="Corbel"/>
              </w:rPr>
              <w:t xml:space="preserve">Ideologia, doktryny i ruchy polityczne współczesnego liberalizmu, red. E. Olszewski, Z. </w:t>
            </w:r>
            <w:proofErr w:type="spellStart"/>
            <w:r w:rsidRPr="0012606E">
              <w:rPr>
                <w:rFonts w:ascii="Corbel" w:hAnsi="Corbel"/>
              </w:rPr>
              <w:t>Tymoszuk</w:t>
            </w:r>
            <w:proofErr w:type="spellEnd"/>
            <w:r w:rsidRPr="0012606E">
              <w:rPr>
                <w:rFonts w:ascii="Corbel" w:hAnsi="Corbel"/>
              </w:rPr>
              <w:t>, Lublin 2004.</w:t>
            </w:r>
          </w:p>
        </w:tc>
      </w:tr>
    </w:tbl>
    <w:p w:rsidR="00D06509" w:rsidRPr="002E7E57" w:rsidRDefault="00D06509">
      <w:pPr>
        <w:spacing w:line="240" w:lineRule="auto"/>
        <w:ind w:left="360"/>
        <w:rPr>
          <w:rFonts w:ascii="Corbel" w:hAnsi="Corbel"/>
        </w:rPr>
      </w:pPr>
    </w:p>
    <w:p w:rsidR="00D06509" w:rsidRPr="002E7E57" w:rsidRDefault="007612EF">
      <w:pPr>
        <w:spacing w:after="45" w:line="240" w:lineRule="auto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line="237" w:lineRule="auto"/>
        <w:ind w:left="370" w:hanging="1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Akceptacja Kierownika Jednostki lub osoby upoważnionej </w:t>
      </w:r>
    </w:p>
    <w:p w:rsidR="00D06509" w:rsidRPr="002E7E57" w:rsidRDefault="007612EF">
      <w:pPr>
        <w:spacing w:after="3" w:line="240" w:lineRule="auto"/>
        <w:ind w:left="360"/>
        <w:rPr>
          <w:rFonts w:ascii="Corbel" w:hAnsi="Corbel"/>
        </w:rPr>
      </w:pPr>
      <w:r w:rsidRPr="002E7E57">
        <w:rPr>
          <w:rFonts w:ascii="Corbel" w:eastAsia="Times New Roman" w:hAnsi="Corbel" w:cs="Times New Roman"/>
          <w:sz w:val="24"/>
        </w:rPr>
        <w:t xml:space="preserve"> </w:t>
      </w:r>
    </w:p>
    <w:p w:rsidR="00D06509" w:rsidRPr="002E7E57" w:rsidRDefault="007612EF">
      <w:pPr>
        <w:spacing w:line="240" w:lineRule="auto"/>
        <w:ind w:left="360" w:right="2132"/>
        <w:rPr>
          <w:rFonts w:ascii="Corbel" w:hAnsi="Corbel"/>
        </w:rPr>
      </w:pPr>
      <w:r w:rsidRPr="002E7E57">
        <w:rPr>
          <w:rFonts w:ascii="Corbel" w:eastAsia="Times New Roman" w:hAnsi="Corbel" w:cs="Times New Roman"/>
          <w:b/>
          <w:sz w:val="24"/>
        </w:rPr>
        <w:t xml:space="preserve"> </w:t>
      </w:r>
    </w:p>
    <w:p w:rsidR="00D06509" w:rsidRPr="002E7E57" w:rsidRDefault="00D06509">
      <w:pPr>
        <w:spacing w:line="240" w:lineRule="auto"/>
        <w:ind w:right="2132"/>
        <w:jc w:val="right"/>
        <w:rPr>
          <w:rFonts w:ascii="Corbel" w:hAnsi="Corbel"/>
        </w:rPr>
      </w:pPr>
      <w:bookmarkStart w:id="0" w:name="_GoBack"/>
      <w:bookmarkEnd w:id="0"/>
    </w:p>
    <w:sectPr w:rsidR="00D06509" w:rsidRPr="002E7E57">
      <w:pgSz w:w="11906" w:h="16838"/>
      <w:pgMar w:top="1138" w:right="1134" w:bottom="1225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3296" w:rsidRDefault="00C43296" w:rsidP="002E7E57">
      <w:pPr>
        <w:spacing w:line="240" w:lineRule="auto"/>
      </w:pPr>
      <w:r>
        <w:separator/>
      </w:r>
    </w:p>
  </w:endnote>
  <w:endnote w:type="continuationSeparator" w:id="0">
    <w:p w:rsidR="00C43296" w:rsidRDefault="00C43296" w:rsidP="002E7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3296" w:rsidRDefault="00C43296" w:rsidP="002E7E57">
      <w:pPr>
        <w:spacing w:line="240" w:lineRule="auto"/>
      </w:pPr>
      <w:r>
        <w:separator/>
      </w:r>
    </w:p>
  </w:footnote>
  <w:footnote w:type="continuationSeparator" w:id="0">
    <w:p w:rsidR="00C43296" w:rsidRDefault="00C43296" w:rsidP="002E7E57">
      <w:pPr>
        <w:spacing w:line="240" w:lineRule="auto"/>
      </w:pPr>
      <w:r>
        <w:continuationSeparator/>
      </w:r>
    </w:p>
  </w:footnote>
  <w:footnote w:id="1">
    <w:p w:rsidR="002E7E57" w:rsidRDefault="002E7E57" w:rsidP="002E7E57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C07954"/>
    <w:multiLevelType w:val="multilevel"/>
    <w:tmpl w:val="A628FC5A"/>
    <w:lvl w:ilvl="0">
      <w:start w:val="4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5A65C58"/>
    <w:multiLevelType w:val="hybridMultilevel"/>
    <w:tmpl w:val="B06CACF2"/>
    <w:lvl w:ilvl="0" w:tplc="37FAC9DE">
      <w:start w:val="3"/>
      <w:numFmt w:val="decimal"/>
      <w:lvlText w:val="%1."/>
      <w:lvlJc w:val="left"/>
      <w:pPr>
        <w:ind w:left="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0C60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5640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E8A3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3440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B8DA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5E1C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CA52C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96F5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509"/>
    <w:rsid w:val="0012606E"/>
    <w:rsid w:val="0015650C"/>
    <w:rsid w:val="002D769A"/>
    <w:rsid w:val="002E7E57"/>
    <w:rsid w:val="003B595F"/>
    <w:rsid w:val="004728F2"/>
    <w:rsid w:val="00642AF4"/>
    <w:rsid w:val="007612EF"/>
    <w:rsid w:val="00974080"/>
    <w:rsid w:val="0097731E"/>
    <w:rsid w:val="00B800A9"/>
    <w:rsid w:val="00C43296"/>
    <w:rsid w:val="00C6399C"/>
    <w:rsid w:val="00D0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6EA77C-53DC-441A-982E-3BE68C5B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6" w:line="240" w:lineRule="auto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2E7E57"/>
    <w:pPr>
      <w:spacing w:after="0" w:line="262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2E7E57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2E7E57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1">
    <w:name w:val="TableGrid1"/>
    <w:rsid w:val="002E7E5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7731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31E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0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962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8</cp:revision>
  <dcterms:created xsi:type="dcterms:W3CDTF">2020-10-28T14:01:00Z</dcterms:created>
  <dcterms:modified xsi:type="dcterms:W3CDTF">2021-02-19T08:19:00Z</dcterms:modified>
</cp:coreProperties>
</file>